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DAC0B2" w14:textId="3CE41ED0" w:rsidR="001220B9" w:rsidRPr="001220B9" w:rsidRDefault="001220B9" w:rsidP="001220B9">
      <w:pPr>
        <w:pStyle w:val="NormalWeb"/>
        <w:shd w:val="clear" w:color="auto" w:fill="FFFFFF"/>
        <w:spacing w:before="0" w:beforeAutospacing="0" w:after="0" w:afterAutospacing="0"/>
        <w:jc w:val="center"/>
        <w:rPr>
          <w:color w:val="2B2B2B"/>
        </w:rPr>
      </w:pPr>
      <w:r w:rsidRPr="001220B9">
        <w:rPr>
          <w:color w:val="000000"/>
        </w:rPr>
        <w:t>MALE ENHANCEMENT</w:t>
      </w:r>
    </w:p>
    <w:p w14:paraId="761F4680" w14:textId="77777777" w:rsidR="001220B9" w:rsidRPr="001220B9" w:rsidRDefault="001220B9" w:rsidP="001220B9">
      <w:pPr>
        <w:pStyle w:val="NormalWeb"/>
        <w:shd w:val="clear" w:color="auto" w:fill="FFFFFF"/>
        <w:spacing w:before="0" w:beforeAutospacing="0" w:after="0" w:afterAutospacing="0"/>
        <w:rPr>
          <w:color w:val="2B2B2B"/>
        </w:rPr>
      </w:pPr>
      <w:r w:rsidRPr="001220B9">
        <w:rPr>
          <w:rStyle w:val="Strong"/>
          <w:color w:val="2B2B2B"/>
        </w:rPr>
        <w:t> </w:t>
      </w:r>
    </w:p>
    <w:p w14:paraId="28E09489" w14:textId="77777777" w:rsidR="001220B9" w:rsidRPr="001220B9" w:rsidRDefault="001220B9" w:rsidP="001220B9">
      <w:pPr>
        <w:pStyle w:val="NormalWeb"/>
        <w:shd w:val="clear" w:color="auto" w:fill="FFFFFF"/>
        <w:spacing w:before="0" w:beforeAutospacing="0" w:after="0" w:afterAutospacing="0"/>
        <w:rPr>
          <w:color w:val="2B2B2B"/>
        </w:rPr>
      </w:pPr>
      <w:r w:rsidRPr="001220B9">
        <w:rPr>
          <w:rStyle w:val="Strong"/>
          <w:color w:val="2B2B2B"/>
        </w:rPr>
        <w:t xml:space="preserve">THE PATIENT UNDERSTANDS THAT AFTER THE PROCEDURE HAS BEEN PERFORMED POST PROCEDURE CARE AND </w:t>
      </w:r>
      <w:proofErr w:type="gramStart"/>
      <w:r w:rsidRPr="001220B9">
        <w:rPr>
          <w:rStyle w:val="Strong"/>
          <w:color w:val="2B2B2B"/>
        </w:rPr>
        <w:t>FOLLOWING</w:t>
      </w:r>
      <w:proofErr w:type="gramEnd"/>
      <w:r w:rsidRPr="001220B9">
        <w:rPr>
          <w:rStyle w:val="Strong"/>
          <w:color w:val="2B2B2B"/>
        </w:rPr>
        <w:t xml:space="preserve"> INSTRUCTIONS ARE IMPERATIVE TO ACHIEVE OPTIMAL RESULTS.</w:t>
      </w:r>
    </w:p>
    <w:p w14:paraId="4AAF254F"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2B2B2B"/>
        </w:rPr>
        <w:t>             </w:t>
      </w:r>
    </w:p>
    <w:p w14:paraId="3C3723DD"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2B2B2B"/>
        </w:rPr>
        <w:t xml:space="preserve">A </w:t>
      </w:r>
      <w:r w:rsidRPr="001220B9">
        <w:rPr>
          <w:rStyle w:val="Strong"/>
          <w:color w:val="2B2B2B"/>
        </w:rPr>
        <w:t>MEDICAL CONSENT FORM</w:t>
      </w:r>
      <w:r w:rsidRPr="001220B9">
        <w:rPr>
          <w:color w:val="2B2B2B"/>
        </w:rPr>
        <w:t xml:space="preserve"> IS A DOCUMENT SIGNED BY A PERSON WHO IS OVER THE AGE OF MAJORITY IN THEIR JURISDICTION OR ON BEHALF OF A MINOR, CONSENTING TO MEDICAL AND/OR SURGICAL TREATMENT. THE DOCUMENT CONFIRMS CONSENT TO PERFORMING TESTS AND PERFORMING MEDICAL AND/OR SURGICAL PROCEDURES. THIS DOCUMENT CONFIRMS THAT THE PATIENT HAS NOT BEEN OFFERED ANY GUARANTEES AS TO THE OUTCOME OF ANY MEDICAL OR SURGICAL TREATMENT. THE UNDERSIGNED AT OR OVER THE AGE OF EIGHTEEN YEARS AND AFFIRMS THAT HE IS NOT UNDER UNDUE MENTAL INFLUENCE THAT WOULD CREATE ANY LACK OF FULL AUTONOMOUS, &amp; ABSOLUTE MENTAL CAPACITY.</w:t>
      </w:r>
    </w:p>
    <w:p w14:paraId="2A6798CC"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000000"/>
        </w:rPr>
        <w:t> </w:t>
      </w:r>
    </w:p>
    <w:p w14:paraId="635D96D6" w14:textId="77777777" w:rsidR="001220B9" w:rsidRPr="001220B9" w:rsidRDefault="001220B9" w:rsidP="001220B9">
      <w:pPr>
        <w:pStyle w:val="NormalWeb"/>
        <w:shd w:val="clear" w:color="auto" w:fill="FFFFFF"/>
        <w:spacing w:before="0" w:beforeAutospacing="0" w:after="0" w:afterAutospacing="0"/>
        <w:rPr>
          <w:color w:val="2B2B2B"/>
        </w:rPr>
      </w:pPr>
      <w:r w:rsidRPr="001220B9">
        <w:rPr>
          <w:rStyle w:val="Strong"/>
          <w:color w:val="000000"/>
        </w:rPr>
        <w:t> </w:t>
      </w:r>
    </w:p>
    <w:p w14:paraId="18706995"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000000"/>
        </w:rPr>
        <w:t xml:space="preserve">Male Enhancement treatment shall include Penis, Glans, or Scrotal: Enlargement, Elongation, Enhancement, or Corrective treatment, and Body/Facial Filler treatment. The Doctor may use a combination of medications for the Male Enhancement treatment such as Silicone Oil/Gels (such as </w:t>
      </w:r>
      <w:proofErr w:type="spellStart"/>
      <w:r w:rsidRPr="001220B9">
        <w:rPr>
          <w:color w:val="000000"/>
        </w:rPr>
        <w:t>Silikon</w:t>
      </w:r>
      <w:proofErr w:type="spellEnd"/>
      <w:r w:rsidRPr="001220B9">
        <w:rPr>
          <w:color w:val="000000"/>
        </w:rPr>
        <w:t xml:space="preserve"> 1000, Adatosil-5000, or similar.), </w:t>
      </w:r>
      <w:proofErr w:type="spellStart"/>
      <w:r w:rsidRPr="001220B9">
        <w:rPr>
          <w:color w:val="000000"/>
        </w:rPr>
        <w:t>Artefil</w:t>
      </w:r>
      <w:proofErr w:type="spellEnd"/>
      <w:r w:rsidRPr="001220B9">
        <w:rPr>
          <w:color w:val="000000"/>
        </w:rPr>
        <w:t xml:space="preserve">, Belafill, Radiesse, Restylane, and products of similar structure; </w:t>
      </w:r>
      <w:proofErr w:type="spellStart"/>
      <w:r w:rsidRPr="001220B9">
        <w:rPr>
          <w:color w:val="000000"/>
        </w:rPr>
        <w:t>Artefil</w:t>
      </w:r>
      <w:proofErr w:type="spellEnd"/>
      <w:r w:rsidRPr="001220B9">
        <w:rPr>
          <w:color w:val="000000"/>
        </w:rPr>
        <w:t xml:space="preserve">, Belafill has been FDA approved as a Facial Filler agent for Facial Nasal-Labial folds. </w:t>
      </w:r>
      <w:proofErr w:type="spellStart"/>
      <w:r w:rsidRPr="001220B9">
        <w:rPr>
          <w:color w:val="000000"/>
        </w:rPr>
        <w:t>Silikon</w:t>
      </w:r>
      <w:proofErr w:type="spellEnd"/>
      <w:r w:rsidRPr="001220B9">
        <w:rPr>
          <w:color w:val="000000"/>
        </w:rPr>
        <w:t xml:space="preserve"> 1000, Adatosil-5000, or similar, (herein are referred to as ‘Silicone Oil’) have been FDA approved for intraocular (eye) injections to treat eye disorders, and Silicone Gels have been FDA approved for Breast Implants. All or some of these medications can be used in non-FDA approved ways by Physicians &amp; Surgeons. This type of use is also known as “off-label” usage. This “off-label” usage means that these medications have been used in a manner OTHER than approved for by the FDA. The FDA might in the future, if indicated, approve these agents in the future as a penis or facial/body filler agent. Silicone, for example, has been used in hundreds of thousands of patients over a half a century as a successful facial and body filler agent. Most of the Silicone oils used today are made by US Pharmaceutical and Medical-Pharmacy compounding companies and are purified and sterile. Physicians are allowed to use FDA approved medications for other than the intended use as specified on the Medication Product Label. These medications, even though not FDA approved as a Penis or Facial/Body Filler agent, are being used by your Physician for such purposes. Please note that two to three treatments are recommended to achieve recommended sizes and to assist in final balancing and shaping. </w:t>
      </w:r>
    </w:p>
    <w:p w14:paraId="2B8F4ACD"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000000"/>
        </w:rPr>
        <w:t> </w:t>
      </w:r>
    </w:p>
    <w:p w14:paraId="333573DD"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000000"/>
        </w:rPr>
        <w:t>               </w:t>
      </w:r>
      <w:proofErr w:type="gramStart"/>
      <w:r w:rsidRPr="001220B9">
        <w:rPr>
          <w:color w:val="000000"/>
        </w:rPr>
        <w:t>Before having your Penile Shaft Girth Enlargement procedure, it</w:t>
      </w:r>
      <w:proofErr w:type="gramEnd"/>
      <w:r w:rsidRPr="001220B9">
        <w:rPr>
          <w:color w:val="000000"/>
        </w:rPr>
        <w:t xml:space="preserve"> is </w:t>
      </w:r>
      <w:r w:rsidRPr="001220B9">
        <w:rPr>
          <w:rStyle w:val="Strong"/>
          <w:color w:val="000000"/>
        </w:rPr>
        <w:t>highly recommended</w:t>
      </w:r>
      <w:r w:rsidRPr="001220B9">
        <w:rPr>
          <w:color w:val="000000"/>
        </w:rPr>
        <w:t xml:space="preserve"> that you are circumcised. Circumcision allows for better balance, symmetry, and more comfortable healing. If you are having a Flaccid or Erect Elongation procedure the patient need not be circumcised </w:t>
      </w:r>
      <w:proofErr w:type="gramStart"/>
      <w:r w:rsidRPr="001220B9">
        <w:rPr>
          <w:color w:val="000000"/>
        </w:rPr>
        <w:t>prior</w:t>
      </w:r>
      <w:proofErr w:type="gramEnd"/>
      <w:r w:rsidRPr="001220B9">
        <w:rPr>
          <w:color w:val="000000"/>
        </w:rPr>
        <w:t xml:space="preserve">. </w:t>
      </w:r>
    </w:p>
    <w:p w14:paraId="24AAB383"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000000"/>
        </w:rPr>
        <w:t> </w:t>
      </w:r>
    </w:p>
    <w:p w14:paraId="43B57458"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000000"/>
        </w:rPr>
        <w:t xml:space="preserve">            For those who have an </w:t>
      </w:r>
      <w:r w:rsidRPr="001220B9">
        <w:rPr>
          <w:rStyle w:val="Strong"/>
          <w:color w:val="000000"/>
        </w:rPr>
        <w:t>implantable penile device</w:t>
      </w:r>
      <w:r w:rsidRPr="001220B9">
        <w:rPr>
          <w:color w:val="000000"/>
        </w:rPr>
        <w:t xml:space="preserve"> (for erectile dysfunction for example), there is a very small risk (rare) that during the male enhancement procedure the implanted device </w:t>
      </w:r>
      <w:r w:rsidRPr="001220B9">
        <w:rPr>
          <w:color w:val="000000"/>
        </w:rPr>
        <w:lastRenderedPageBreak/>
        <w:t xml:space="preserve">can get punctured or damaged. The practice shall not be held liable. This has never occurred in our practice, however, </w:t>
      </w:r>
      <w:proofErr w:type="gramStart"/>
      <w:r w:rsidRPr="001220B9">
        <w:rPr>
          <w:color w:val="000000"/>
        </w:rPr>
        <w:t>If</w:t>
      </w:r>
      <w:proofErr w:type="gramEnd"/>
      <w:r w:rsidRPr="001220B9">
        <w:rPr>
          <w:color w:val="000000"/>
        </w:rPr>
        <w:t xml:space="preserve"> this were to occur, you will need to have it repaired or even replaced, possibly needing major surgery. You must consider the pros and cons when any procedure is performed on your male organ that contains these devices. </w:t>
      </w:r>
    </w:p>
    <w:p w14:paraId="233D1FF3"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000000"/>
        </w:rPr>
        <w:t> </w:t>
      </w:r>
    </w:p>
    <w:p w14:paraId="7AFF67CB"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000000"/>
        </w:rPr>
        <w:t xml:space="preserve">Scrotal enhancement can be performed as well. Most patients desire scrotal enhancement for several reasons such as enlarging the scrotal appearance and to help prevent the contraction of the scrotum which may cause the testicles to </w:t>
      </w:r>
      <w:proofErr w:type="gramStart"/>
      <w:r w:rsidRPr="001220B9">
        <w:rPr>
          <w:color w:val="000000"/>
        </w:rPr>
        <w:t>rise up</w:t>
      </w:r>
      <w:proofErr w:type="gramEnd"/>
      <w:r w:rsidRPr="001220B9">
        <w:rPr>
          <w:color w:val="000000"/>
        </w:rPr>
        <w:t xml:space="preserve"> resulting in pain and discomfort. Scrotal enhancement may be done at the same time you are having a penile shaft and glans treatment. </w:t>
      </w:r>
    </w:p>
    <w:p w14:paraId="333DD1A1" w14:textId="77777777" w:rsidR="001220B9" w:rsidRPr="001220B9" w:rsidRDefault="001220B9" w:rsidP="001220B9">
      <w:pPr>
        <w:pStyle w:val="NormalWeb"/>
        <w:shd w:val="clear" w:color="auto" w:fill="FFFFFF"/>
        <w:spacing w:before="0" w:beforeAutospacing="0" w:after="0" w:afterAutospacing="0"/>
        <w:rPr>
          <w:color w:val="2B2B2B"/>
        </w:rPr>
      </w:pPr>
      <w:r w:rsidRPr="001220B9">
        <w:rPr>
          <w:rStyle w:val="Emphasis"/>
          <w:b/>
          <w:bCs/>
          <w:color w:val="000000"/>
        </w:rPr>
        <w:t> </w:t>
      </w:r>
    </w:p>
    <w:p w14:paraId="659FE321"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000000"/>
        </w:rPr>
        <w:t xml:space="preserve">               The patient needs to clearly understand that the Male Enhancement treatment is a Science as well as an Art. This is mentioned because </w:t>
      </w:r>
      <w:r w:rsidRPr="001220B9">
        <w:rPr>
          <w:rStyle w:val="Strong"/>
          <w:color w:val="000000"/>
        </w:rPr>
        <w:t>it may take more than one procedure to perfect a particular shape or length to meet patient expectations, and that is why 2-3 treatments are recommended</w:t>
      </w:r>
      <w:r w:rsidRPr="001220B9">
        <w:rPr>
          <w:color w:val="000000"/>
        </w:rPr>
        <w:t xml:space="preserve">. The Doctor tries his absolute best to make </w:t>
      </w:r>
      <w:proofErr w:type="gramStart"/>
      <w:r w:rsidRPr="001220B9">
        <w:rPr>
          <w:color w:val="000000"/>
        </w:rPr>
        <w:t>each and every</w:t>
      </w:r>
      <w:proofErr w:type="gramEnd"/>
      <w:r w:rsidRPr="001220B9">
        <w:rPr>
          <w:color w:val="000000"/>
        </w:rPr>
        <w:t xml:space="preserve"> procedure result as perfect as possible, however, if the result does not meet the patient’s expectations (</w:t>
      </w:r>
      <w:r w:rsidRPr="001220B9">
        <w:rPr>
          <w:rStyle w:val="Strong"/>
          <w:color w:val="000000"/>
        </w:rPr>
        <w:t>in shape and/or size</w:t>
      </w:r>
      <w:r w:rsidRPr="001220B9">
        <w:rPr>
          <w:color w:val="000000"/>
        </w:rPr>
        <w:t>) another procedure may be necessary, and this will incur additional costs. A touch-up, supplemental, or even a full treatment might be necessary, and an additional cost will apply. </w:t>
      </w:r>
    </w:p>
    <w:p w14:paraId="41D95A6E"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000000"/>
        </w:rPr>
        <w:t>             </w:t>
      </w:r>
    </w:p>
    <w:p w14:paraId="4A6F07F3"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000000"/>
        </w:rPr>
        <w:t xml:space="preserve">Patients who have had prior Male Enhancement treatments, piercings through the penile and surrounding skin, or pre-existing scar tissue in the treatment area have an increased risk of infection, inflammation, skin sore/ulcers, swelling, filler material or Implant shifting, filler material seepage and </w:t>
      </w:r>
      <w:proofErr w:type="gramStart"/>
      <w:r w:rsidRPr="001220B9">
        <w:rPr>
          <w:color w:val="000000"/>
        </w:rPr>
        <w:t>mal-shaping</w:t>
      </w:r>
      <w:proofErr w:type="gramEnd"/>
      <w:r w:rsidRPr="001220B9">
        <w:rPr>
          <w:color w:val="000000"/>
        </w:rPr>
        <w:t xml:space="preserve">. </w:t>
      </w:r>
    </w:p>
    <w:p w14:paraId="2090D4E3"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000000"/>
        </w:rPr>
        <w:t xml:space="preserve">If any of these issues were to occur additional medical/surgical treatments may be needed. Even though these complications are not common, there is the rare possibility that the Filler or Implant Material may need to be removed, which may require the intervention of other specialists such as a </w:t>
      </w:r>
      <w:proofErr w:type="gramStart"/>
      <w:r w:rsidRPr="001220B9">
        <w:rPr>
          <w:color w:val="000000"/>
        </w:rPr>
        <w:t>Urologist;</w:t>
      </w:r>
      <w:proofErr w:type="gramEnd"/>
      <w:r w:rsidRPr="001220B9">
        <w:rPr>
          <w:color w:val="000000"/>
        </w:rPr>
        <w:t xml:space="preserve"> which will incur additional costs and possible complications. </w:t>
      </w:r>
    </w:p>
    <w:p w14:paraId="6F43D99C"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000000"/>
        </w:rPr>
        <w:t> </w:t>
      </w:r>
    </w:p>
    <w:p w14:paraId="19002B03"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000000"/>
        </w:rPr>
        <w:t xml:space="preserve">               The patient </w:t>
      </w:r>
      <w:r w:rsidRPr="001220B9">
        <w:rPr>
          <w:rStyle w:val="Strong"/>
          <w:color w:val="000000"/>
        </w:rPr>
        <w:t>must participate</w:t>
      </w:r>
      <w:r w:rsidRPr="001220B9">
        <w:rPr>
          <w:color w:val="000000"/>
        </w:rPr>
        <w:t xml:space="preserve"> in applicable medical pre-&amp; post-procedure care. Not following instructions may result in a higher risk for complications and a less optimal result. The practice shall not be held liable.</w:t>
      </w:r>
    </w:p>
    <w:p w14:paraId="367ED6F3"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000000"/>
        </w:rPr>
        <w:t>               Other possible complications or side effects may include a Penis size larger than desired due to the Implant or imprecise nature and quantity of how each patient forms collagen from the filler material. After treatment and healing has been completed, and if collagen production is less than optimal, additional treatments might be necessary to reach the desired goal and expectations. These additional treatments will be associated with additional costs.</w:t>
      </w:r>
    </w:p>
    <w:p w14:paraId="3B08FF58"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000000"/>
        </w:rPr>
        <w:t> </w:t>
      </w:r>
    </w:p>
    <w:p w14:paraId="6338AF5A"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000000"/>
        </w:rPr>
        <w:t xml:space="preserve">               Also, you authorize the treating Doctor to utilize your email address, mailing address, and telephone numbers provided for communication and charting. You consent to have your photo taken during and after the procedure, which is critical for medical documentation and result quantification. </w:t>
      </w:r>
    </w:p>
    <w:p w14:paraId="10AC0E7A"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000000"/>
        </w:rPr>
        <w:t xml:space="preserve">               While undergoing Male Enhancement treatment (penis enlargement, glans enlargement, or scrotal enhancement), the patient must refrain from sexual Intercourse, oral sex, or masturbation for a minimum of </w:t>
      </w:r>
    </w:p>
    <w:p w14:paraId="33B41EAF" w14:textId="77777777" w:rsidR="001220B9" w:rsidRPr="001220B9" w:rsidRDefault="001220B9" w:rsidP="001220B9">
      <w:pPr>
        <w:pStyle w:val="NormalWeb"/>
        <w:shd w:val="clear" w:color="auto" w:fill="FFFFFF"/>
        <w:spacing w:before="0" w:beforeAutospacing="0" w:after="0" w:afterAutospacing="0"/>
        <w:rPr>
          <w:color w:val="2B2B2B"/>
        </w:rPr>
      </w:pPr>
      <w:r w:rsidRPr="001220B9">
        <w:rPr>
          <w:rStyle w:val="Strong"/>
          <w:color w:val="000000"/>
        </w:rPr>
        <w:t>40 days, unless instructed otherwise.</w:t>
      </w:r>
      <w:r w:rsidRPr="001220B9">
        <w:rPr>
          <w:color w:val="000000"/>
        </w:rPr>
        <w:t xml:space="preserve"> If this is not observed, distortion to the penile shape may occur. After the 40</w:t>
      </w:r>
      <w:r w:rsidRPr="001220B9">
        <w:rPr>
          <w:color w:val="000000"/>
          <w:vertAlign w:val="superscript"/>
        </w:rPr>
        <w:t>th</w:t>
      </w:r>
      <w:r w:rsidRPr="001220B9">
        <w:rPr>
          <w:color w:val="000000"/>
        </w:rPr>
        <w:t xml:space="preserve"> day, a simple retainer wrap (which is simple stretch gauze) will need to be </w:t>
      </w:r>
      <w:r w:rsidRPr="001220B9">
        <w:rPr>
          <w:color w:val="000000"/>
        </w:rPr>
        <w:lastRenderedPageBreak/>
        <w:t xml:space="preserve">placed on the penis shaft (if penis enlargement or lengthening was performed) by the patient for </w:t>
      </w:r>
      <w:r w:rsidRPr="001220B9">
        <w:rPr>
          <w:rStyle w:val="Strong"/>
          <w:color w:val="000000"/>
        </w:rPr>
        <w:t>12-18 hours a day</w:t>
      </w:r>
      <w:r w:rsidRPr="001220B9">
        <w:rPr>
          <w:color w:val="000000"/>
        </w:rPr>
        <w:t>. The purpose of placing the retainer wrap until day 90 is to assist in molding any residual filler that needs to convert to collagen.</w:t>
      </w:r>
    </w:p>
    <w:p w14:paraId="2009FA8A"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000000"/>
        </w:rPr>
        <w:t> </w:t>
      </w:r>
    </w:p>
    <w:p w14:paraId="39DD473E"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000000"/>
        </w:rPr>
        <w:t xml:space="preserve">During the 40-day healing process, filler material may shift into the pubic and /or scrotal areas, even if all post procedure care is performed with the upmost diligence and care. This migration is not common, but if it were to occur temporary pain &amp; discomfort may occur. </w:t>
      </w:r>
    </w:p>
    <w:p w14:paraId="7902D775"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000000"/>
        </w:rPr>
        <w:t> </w:t>
      </w:r>
    </w:p>
    <w:p w14:paraId="7D109DB5"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000000"/>
        </w:rPr>
        <w:t xml:space="preserve">The Doctor performing the treatment will need the assistance of Medical Assistants (MA). An MA will be working with the Doctor to assist with treatment and post procedure care. </w:t>
      </w:r>
    </w:p>
    <w:p w14:paraId="017F32DA"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000000"/>
        </w:rPr>
        <w:t>               </w:t>
      </w:r>
      <w:r w:rsidRPr="001220B9">
        <w:rPr>
          <w:rStyle w:val="Strong"/>
          <w:color w:val="000000"/>
        </w:rPr>
        <w:t>After</w:t>
      </w:r>
      <w:r w:rsidRPr="001220B9">
        <w:rPr>
          <w:color w:val="000000"/>
        </w:rPr>
        <w:t xml:space="preserve"> waiting </w:t>
      </w:r>
      <w:proofErr w:type="gramStart"/>
      <w:r w:rsidRPr="001220B9">
        <w:rPr>
          <w:color w:val="000000"/>
        </w:rPr>
        <w:t>the</w:t>
      </w:r>
      <w:proofErr w:type="gramEnd"/>
      <w:r w:rsidRPr="001220B9">
        <w:rPr>
          <w:color w:val="000000"/>
        </w:rPr>
        <w:t xml:space="preserve"> minimum of 40 days for the healing process to take place, sexual intercourse is permitted. Even though rare, temporary discomfort may occur during intercourse but resolves in a few weeks. In addition, other minor complications may occur such as Itching, Pins &amp; Needles feeling, increased and/or decreased sensation, which are temporary. </w:t>
      </w:r>
    </w:p>
    <w:p w14:paraId="07CE7FAF"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000000"/>
        </w:rPr>
        <w:t> </w:t>
      </w:r>
    </w:p>
    <w:p w14:paraId="18050FAE"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000000"/>
        </w:rPr>
        <w:t>               Your Male Enhancement treatment should endure for many decades, but the exact length of time has not been determined or proven. Considering this, maintenance or additional enhancement procedures may be required to maintain the size gains which will entail additional costs.</w:t>
      </w:r>
    </w:p>
    <w:p w14:paraId="1537408C"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000000"/>
        </w:rPr>
        <w:t> </w:t>
      </w:r>
    </w:p>
    <w:p w14:paraId="03B3EAC8"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2B2B2B"/>
        </w:rPr>
        <w:t>After having held all essential communications with the clinical practitioner, and having absolutely all of the patient’s concerns and questions adequately addressed such that the patient understand and seeks the male enhancement and/or reconstructive medical/surgical treatment and seeks and understands the desired cosmetic outcome, and necessarily different each time with each person, and having been fully informed of the risk(s) of (A) this minimally invasive medical or surgical procedure such as bleeding, discomfort, infection, scarring, swelling, redness, skin discoloration, numbness, ulceration, blistering, failure of collagen production by the patient, implant rejection, granuloma formation (which is an inflammatory reaction to any filler), penis, scrotal &amp; testicular pain and necrosis (rare), Erectile Dysfunction (rare), or non-uniform (1) skin texture and/or (2) subcutaneous collagen formation; most of which are uncommon but always within a possible range, and, in addition, having been fully informed of the risk(s) of (B) medication therapy such allergic reactions (including itching, hives, and difficulty breathing), High or low blood pressure, chest pain, leg edema, decreased exercise tolerance, psychological disturbances, drowsiness, and other neurological effects which are uncommon but always with a possible range.</w:t>
      </w:r>
    </w:p>
    <w:p w14:paraId="2842A10F"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2B2B2B"/>
        </w:rPr>
        <w:t> </w:t>
      </w:r>
    </w:p>
    <w:p w14:paraId="1F298698"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2B2B2B"/>
        </w:rPr>
        <w:t xml:space="preserve">The treating doctor does rely upon the patient having fully disclosed any relevant medical and clinical history or conditions such as any disorders or urination, ejaculation, erection, prostate, bladder, piercings, trauma, etc. during any treatment whether it is a surgical, medical or the use of anesthesia or sedation medication, the patient is cautioned that mental impairment may occur involving the operation of a motor vehicle and vehicular transportation from the office after a treatment must be arranged </w:t>
      </w:r>
    </w:p>
    <w:p w14:paraId="171D31A7"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2B2B2B"/>
        </w:rPr>
        <w:t> </w:t>
      </w:r>
    </w:p>
    <w:p w14:paraId="560686E1"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2B2B2B"/>
        </w:rPr>
        <w:t xml:space="preserve">It is forbidden for the patient to drink any alcoholic beverage during the first two weeks of treatment, or while on prescribed medications. The patient, therefore, having heard the procedures explained wishes to proceed and has no additional questions. </w:t>
      </w:r>
    </w:p>
    <w:p w14:paraId="53715891"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2B2B2B"/>
        </w:rPr>
        <w:lastRenderedPageBreak/>
        <w:t> </w:t>
      </w:r>
    </w:p>
    <w:p w14:paraId="3E5F8758"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2B2B2B"/>
        </w:rPr>
        <w:t xml:space="preserve">The patient hereby freely and fully grants and authorizes physicians, nurses, such other authorized medical personnel, to perform </w:t>
      </w:r>
      <w:proofErr w:type="gramStart"/>
      <w:r w:rsidRPr="001220B9">
        <w:rPr>
          <w:color w:val="2B2B2B"/>
        </w:rPr>
        <w:t>any and all</w:t>
      </w:r>
      <w:proofErr w:type="gramEnd"/>
      <w:r w:rsidRPr="001220B9">
        <w:rPr>
          <w:color w:val="2B2B2B"/>
        </w:rPr>
        <w:t xml:space="preserve"> diagnostic and treatment procedures, which may or may not require the administration of anesthesia or other medications to the undersigned (patient). The undersigned Hereby acknowledges that by the execution of this medical consent form (“the consent”), the undersigned has not been provided any guarantees as to any outcome of the treatments performed on the undersigned. In addition, the patient will notify Dr. McPherson of any changes in medical therapy or treatments provided by any other physicians while under the doctor’s care. Office </w:t>
      </w:r>
      <w:proofErr w:type="gramStart"/>
      <w:r w:rsidRPr="001220B9">
        <w:rPr>
          <w:color w:val="2B2B2B"/>
        </w:rPr>
        <w:t>medications</w:t>
      </w:r>
      <w:proofErr w:type="gramEnd"/>
      <w:r w:rsidRPr="001220B9">
        <w:rPr>
          <w:color w:val="2B2B2B"/>
        </w:rPr>
        <w:t xml:space="preserve"> when clinically indicated will be prescribed and/or administered to the patients.</w:t>
      </w:r>
    </w:p>
    <w:p w14:paraId="71D81E8C"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2B2B2B"/>
        </w:rPr>
        <w:t xml:space="preserve">Please note that deposits given to hold a procedure date are refundable. The balance of the procedure cost is due on the day of the procedure. The cost may vary and change without notice. If additional treatments are needed for corrective purposes for </w:t>
      </w:r>
      <w:proofErr w:type="gramStart"/>
      <w:r w:rsidRPr="001220B9">
        <w:rPr>
          <w:color w:val="2B2B2B"/>
        </w:rPr>
        <w:t>example;</w:t>
      </w:r>
      <w:proofErr w:type="gramEnd"/>
      <w:r w:rsidRPr="001220B9">
        <w:rPr>
          <w:color w:val="2B2B2B"/>
        </w:rPr>
        <w:t xml:space="preserve"> shaping, non-collagen production, or for some other unforeseen scenario, additional fees will apply.  </w:t>
      </w:r>
    </w:p>
    <w:p w14:paraId="0B18CA10"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2B2B2B"/>
        </w:rPr>
        <w:t> </w:t>
      </w:r>
    </w:p>
    <w:p w14:paraId="510C7C30"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2B2B2B"/>
        </w:rPr>
        <w:t xml:space="preserve">The undersigned, hereby acknowledges and agrees to accept all risks and liabilities associated with </w:t>
      </w:r>
      <w:proofErr w:type="gramStart"/>
      <w:r w:rsidRPr="001220B9">
        <w:rPr>
          <w:color w:val="2B2B2B"/>
        </w:rPr>
        <w:t>any and all</w:t>
      </w:r>
      <w:proofErr w:type="gramEnd"/>
      <w:r w:rsidRPr="001220B9">
        <w:rPr>
          <w:color w:val="2B2B2B"/>
        </w:rPr>
        <w:t xml:space="preserve"> diagnostic procedures or treatments, including surgical and/or medical procedures performed on the undersigned and the administration of anesthetics, which may have inherent risks of drug reactions and complications, namely the male enhancement and/or reconstruction procedure. The undersigned hereby releases Gentle Giant Care, </w:t>
      </w:r>
      <w:proofErr w:type="gramStart"/>
      <w:r w:rsidRPr="001220B9">
        <w:rPr>
          <w:color w:val="2B2B2B"/>
        </w:rPr>
        <w:t>LLC ,</w:t>
      </w:r>
      <w:proofErr w:type="gramEnd"/>
      <w:r w:rsidRPr="001220B9">
        <w:rPr>
          <w:color w:val="2B2B2B"/>
        </w:rPr>
        <w:t xml:space="preserve"> the treating physician, and Lequawn James MSN, APRN, AGNP-C– from any and all claims which the patient may have or will have in the future in respect to recognized complications from such treatments. The undersigned hereby further acknowledges and agrees to release the treating physician, Lequawn James MSN, APRN, AGNP-C, and/or Gentle Giant Care, </w:t>
      </w:r>
      <w:proofErr w:type="gramStart"/>
      <w:r w:rsidRPr="001220B9">
        <w:rPr>
          <w:color w:val="2B2B2B"/>
        </w:rPr>
        <w:t>LLC ,</w:t>
      </w:r>
      <w:proofErr w:type="gramEnd"/>
      <w:r w:rsidRPr="001220B9">
        <w:rPr>
          <w:color w:val="2B2B2B"/>
        </w:rPr>
        <w:t xml:space="preserve"> for any and all injuries or damages of any kind whatsoever as a result of receiving such medical treatment.</w:t>
      </w:r>
    </w:p>
    <w:p w14:paraId="67051600"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2B2B2B"/>
        </w:rPr>
        <w:t> </w:t>
      </w:r>
    </w:p>
    <w:p w14:paraId="4929F2AA"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2B2B2B"/>
        </w:rPr>
        <w:t>Now therefore the patient, after reading each of the six pages of this consent form, agrees to print name, sign, and date the bottom of each page, understanding that the information written herein has been understood, acknowledges, and grants full consent for treatment which most likely consist of one or more procedures.</w:t>
      </w:r>
    </w:p>
    <w:p w14:paraId="694F367A" w14:textId="77777777" w:rsidR="001220B9" w:rsidRPr="001220B9" w:rsidRDefault="001220B9" w:rsidP="001220B9">
      <w:pPr>
        <w:pStyle w:val="NormalWeb"/>
        <w:shd w:val="clear" w:color="auto" w:fill="FFFFFF"/>
        <w:spacing w:before="0" w:beforeAutospacing="0" w:after="0" w:afterAutospacing="0"/>
        <w:rPr>
          <w:color w:val="2B2B2B"/>
        </w:rPr>
      </w:pPr>
      <w:r w:rsidRPr="001220B9">
        <w:rPr>
          <w:color w:val="2B2B2B"/>
        </w:rPr>
        <w:t> </w:t>
      </w:r>
    </w:p>
    <w:p w14:paraId="1EE9D48B" w14:textId="3F220CEF" w:rsidR="001220B9" w:rsidRPr="001220B9" w:rsidRDefault="001220B9" w:rsidP="001220B9">
      <w:pPr>
        <w:pStyle w:val="NormalWeb"/>
        <w:shd w:val="clear" w:color="auto" w:fill="FFFFFF"/>
        <w:spacing w:before="0" w:beforeAutospacing="0" w:after="0" w:afterAutospacing="0"/>
        <w:rPr>
          <w:color w:val="2B2B2B"/>
        </w:rPr>
      </w:pPr>
      <w:r w:rsidRPr="001220B9">
        <w:rPr>
          <w:rStyle w:val="Strong"/>
          <w:color w:val="000000"/>
        </w:rPr>
        <w:t xml:space="preserve">Please disclose if you are on any erectile dysfunction medications such as Viagra, Cialis, etc. Taking this drug in combination with the prescriptions given by </w:t>
      </w:r>
      <w:r w:rsidRPr="001220B9">
        <w:rPr>
          <w:rStyle w:val="Strong"/>
          <w:color w:val="000000"/>
        </w:rPr>
        <w:t>Lequawn James</w:t>
      </w:r>
      <w:r w:rsidRPr="001220B9">
        <w:rPr>
          <w:rStyle w:val="Strong"/>
          <w:color w:val="000000"/>
        </w:rPr>
        <w:t xml:space="preserve"> may not be safe. </w:t>
      </w:r>
    </w:p>
    <w:p w14:paraId="50E15A99" w14:textId="77777777" w:rsidR="008D7FDE" w:rsidRPr="001220B9" w:rsidRDefault="008D7FDE">
      <w:pPr>
        <w:rPr>
          <w:rFonts w:ascii="Times New Roman" w:hAnsi="Times New Roman" w:cs="Times New Roman"/>
          <w:sz w:val="24"/>
          <w:szCs w:val="24"/>
        </w:rPr>
      </w:pPr>
    </w:p>
    <w:sectPr w:rsidR="008D7FDE" w:rsidRPr="001220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0B9"/>
    <w:rsid w:val="0002519F"/>
    <w:rsid w:val="001220B9"/>
    <w:rsid w:val="008D7FDE"/>
    <w:rsid w:val="00FA5A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690D3"/>
  <w15:chartTrackingRefBased/>
  <w15:docId w15:val="{7066BEF5-C32B-4A76-89D2-664FE2D95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220B9"/>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1220B9"/>
    <w:rPr>
      <w:b/>
      <w:bCs/>
    </w:rPr>
  </w:style>
  <w:style w:type="character" w:styleId="Emphasis">
    <w:name w:val="Emphasis"/>
    <w:basedOn w:val="DefaultParagraphFont"/>
    <w:uiPriority w:val="20"/>
    <w:qFormat/>
    <w:rsid w:val="001220B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3241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1892</Words>
  <Characters>10791</Characters>
  <Application>Microsoft Office Word</Application>
  <DocSecurity>0</DocSecurity>
  <Lines>89</Lines>
  <Paragraphs>25</Paragraphs>
  <ScaleCrop>false</ScaleCrop>
  <Company/>
  <LinksUpToDate>false</LinksUpToDate>
  <CharactersWithSpaces>12658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Lequawn James</dc:creator>
  <cp:keywords/>
  <dc:description/>
  <cp:lastModifiedBy>Lequawn James</cp:lastModifiedBy>
  <cp:revision>1</cp:revision>
  <dcterms:created xsi:type="dcterms:W3CDTF">2024-02-21T17:32:00Z</dcterms:created>
  <dcterms:modified xsi:type="dcterms:W3CDTF">2024-02-21T17:35:00Z</dcterms:modified>
</cp:coreProperties>
</file>